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6970" w14:textId="77777777" w:rsidR="00915EA5" w:rsidRDefault="00AC7E97">
      <w:pPr>
        <w:pStyle w:val="Corpodetexto"/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54F6999" wp14:editId="754F699A">
            <wp:extent cx="3709935" cy="2700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935" cy="27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6971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2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3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4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5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6" w14:textId="77777777" w:rsidR="00915EA5" w:rsidRDefault="00915EA5">
      <w:pPr>
        <w:pStyle w:val="Corpodetexto"/>
        <w:spacing w:before="99"/>
        <w:rPr>
          <w:rFonts w:ascii="Times New Roman"/>
          <w:sz w:val="32"/>
        </w:rPr>
      </w:pPr>
    </w:p>
    <w:p w14:paraId="4F6F0545" w14:textId="21218226" w:rsidR="005752FB" w:rsidRDefault="00AC7E97">
      <w:pPr>
        <w:pStyle w:val="Ttulo"/>
        <w:spacing w:line="252" w:lineRule="auto"/>
      </w:pPr>
      <w:r>
        <w:t>BARRAGEM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 w:rsidR="00205164">
        <w:t xml:space="preserve">REJEITO </w:t>
      </w:r>
      <w:r w:rsidR="0057637E">
        <w:t>RAPAUNHA</w:t>
      </w:r>
    </w:p>
    <w:p w14:paraId="754F6977" w14:textId="0783B13C" w:rsidR="00915EA5" w:rsidRDefault="005752FB">
      <w:pPr>
        <w:pStyle w:val="Ttulo"/>
        <w:spacing w:line="252" w:lineRule="auto"/>
      </w:pPr>
      <w:r>
        <w:t>PLANTA QUEIROZ</w:t>
      </w:r>
    </w:p>
    <w:p w14:paraId="754F6978" w14:textId="77777777" w:rsidR="00915EA5" w:rsidRDefault="00915EA5">
      <w:pPr>
        <w:pStyle w:val="Corpodetexto"/>
        <w:spacing w:before="347"/>
        <w:rPr>
          <w:sz w:val="32"/>
        </w:rPr>
      </w:pPr>
    </w:p>
    <w:p w14:paraId="754F6979" w14:textId="77777777" w:rsidR="00915EA5" w:rsidRDefault="00AC7E97">
      <w:pPr>
        <w:ind w:left="254" w:right="584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ANÁLISES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ACOMPANHAMENTOS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GRAU DE UMIDADE E DO NÍVEL DA BARRAGEM</w:t>
      </w:r>
    </w:p>
    <w:p w14:paraId="754F697A" w14:textId="77777777" w:rsidR="00915EA5" w:rsidRDefault="00915EA5">
      <w:pPr>
        <w:pStyle w:val="Corpodetexto"/>
        <w:spacing w:before="58"/>
        <w:rPr>
          <w:sz w:val="24"/>
        </w:rPr>
      </w:pPr>
    </w:p>
    <w:p w14:paraId="754F697B" w14:textId="7D0699AD" w:rsidR="00915EA5" w:rsidRDefault="00681CBB">
      <w:pPr>
        <w:ind w:left="254"/>
        <w:rPr>
          <w:sz w:val="24"/>
        </w:rPr>
      </w:pPr>
      <w:r>
        <w:rPr>
          <w:spacing w:val="-2"/>
          <w:sz w:val="24"/>
        </w:rPr>
        <w:t>ABRIL</w:t>
      </w:r>
      <w:r w:rsidR="00140CFE">
        <w:rPr>
          <w:spacing w:val="-2"/>
          <w:sz w:val="24"/>
        </w:rPr>
        <w:t>/2024</w:t>
      </w:r>
    </w:p>
    <w:p w14:paraId="754F697C" w14:textId="77777777" w:rsidR="00915EA5" w:rsidRDefault="00915EA5">
      <w:pPr>
        <w:pStyle w:val="Corpodetexto"/>
      </w:pPr>
    </w:p>
    <w:p w14:paraId="754F697D" w14:textId="77777777" w:rsidR="00915EA5" w:rsidRDefault="00915EA5">
      <w:pPr>
        <w:pStyle w:val="Corpodetexto"/>
      </w:pPr>
    </w:p>
    <w:p w14:paraId="754F697E" w14:textId="77777777" w:rsidR="00915EA5" w:rsidRDefault="00AC7E97">
      <w:pPr>
        <w:pStyle w:val="Corpodetexto"/>
        <w:spacing w:before="9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54F699B" wp14:editId="754F699C">
            <wp:simplePos x="0" y="0"/>
            <wp:positionH relativeFrom="page">
              <wp:posOffset>652232</wp:posOffset>
            </wp:positionH>
            <wp:positionV relativeFrom="paragraph">
              <wp:posOffset>219276</wp:posOffset>
            </wp:positionV>
            <wp:extent cx="6327683" cy="526465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83" cy="526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F697F" w14:textId="77777777" w:rsidR="00915EA5" w:rsidRDefault="00915EA5">
      <w:pPr>
        <w:sectPr w:rsidR="00915EA5">
          <w:type w:val="continuous"/>
          <w:pgSz w:w="11930" w:h="16850"/>
          <w:pgMar w:top="1860" w:right="620" w:bottom="0" w:left="860" w:header="720" w:footer="720" w:gutter="0"/>
          <w:cols w:space="720"/>
        </w:sectPr>
      </w:pPr>
    </w:p>
    <w:p w14:paraId="754F6980" w14:textId="77777777" w:rsidR="00915EA5" w:rsidRDefault="00915EA5">
      <w:pPr>
        <w:pStyle w:val="Corpodetexto"/>
      </w:pPr>
    </w:p>
    <w:p w14:paraId="754F6981" w14:textId="77777777" w:rsidR="00915EA5" w:rsidRDefault="00915EA5">
      <w:pPr>
        <w:pStyle w:val="Corpodetexto"/>
        <w:spacing w:before="15"/>
      </w:pPr>
    </w:p>
    <w:p w14:paraId="754F6982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INTRODUÇÃO</w:t>
      </w:r>
    </w:p>
    <w:p w14:paraId="754F6983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84" w14:textId="77777777" w:rsidR="00915EA5" w:rsidRDefault="00AC7E97">
      <w:pPr>
        <w:pStyle w:val="Corpodetexto"/>
        <w:spacing w:line="360" w:lineRule="auto"/>
        <w:ind w:left="273" w:right="597"/>
        <w:jc w:val="both"/>
      </w:pPr>
      <w:r>
        <w:t>A Lei Estadual nº 23.291, de 25/02/2019, artigo 14, inciso VII, exige que sejam disponibilizados pelo empreendedor, em site eletrônico com livre acesso ao público, os seguintes dados:</w:t>
      </w:r>
    </w:p>
    <w:p w14:paraId="754F6985" w14:textId="77777777" w:rsidR="00915EA5" w:rsidRDefault="00AC7E97">
      <w:pPr>
        <w:pStyle w:val="Corpodetexto"/>
        <w:spacing w:before="2" w:line="360" w:lineRule="auto"/>
        <w:ind w:left="993" w:right="584" w:hanging="360"/>
      </w:pPr>
      <w:r>
        <w:rPr>
          <w:rFonts w:ascii="Arial" w:hAnsi="Arial"/>
          <w:i/>
        </w:rPr>
        <w:t>b)</w:t>
      </w:r>
      <w:r>
        <w:rPr>
          <w:rFonts w:ascii="Arial" w:hAnsi="Arial"/>
          <w:i/>
          <w:spacing w:val="80"/>
          <w:w w:val="150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análises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acompanhamentos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barragem,</w:t>
      </w:r>
      <w:r>
        <w:rPr>
          <w:spacing w:val="-8"/>
        </w:rPr>
        <w:t xml:space="preserve"> </w:t>
      </w:r>
      <w:r>
        <w:t>com respectiva ART.</w:t>
      </w:r>
    </w:p>
    <w:p w14:paraId="754F6986" w14:textId="77777777" w:rsidR="00915EA5" w:rsidRDefault="00915EA5">
      <w:pPr>
        <w:pStyle w:val="Corpodetexto"/>
        <w:spacing w:before="115"/>
      </w:pPr>
    </w:p>
    <w:p w14:paraId="754F6987" w14:textId="61BE132E" w:rsidR="00915EA5" w:rsidRDefault="00AC7E97">
      <w:pPr>
        <w:pStyle w:val="Corpodetexto"/>
        <w:spacing w:line="360" w:lineRule="auto"/>
        <w:ind w:left="273" w:right="605"/>
        <w:jc w:val="both"/>
      </w:pPr>
      <w:r w:rsidRPr="0057637E">
        <w:t>Assim</w:t>
      </w:r>
      <w:r w:rsidRPr="0057637E">
        <w:rPr>
          <w:spacing w:val="-11"/>
        </w:rPr>
        <w:t xml:space="preserve"> </w:t>
      </w:r>
      <w:r w:rsidRPr="0057637E">
        <w:t>sendo,</w:t>
      </w:r>
      <w:r w:rsidRPr="0057637E">
        <w:rPr>
          <w:spacing w:val="-9"/>
        </w:rPr>
        <w:t xml:space="preserve"> </w:t>
      </w:r>
      <w:r w:rsidRPr="0057637E">
        <w:t>o</w:t>
      </w:r>
      <w:r w:rsidRPr="0057637E">
        <w:rPr>
          <w:spacing w:val="-11"/>
        </w:rPr>
        <w:t xml:space="preserve"> </w:t>
      </w:r>
      <w:r w:rsidRPr="0057637E">
        <w:t>presente</w:t>
      </w:r>
      <w:r w:rsidRPr="0057637E">
        <w:rPr>
          <w:spacing w:val="-12"/>
        </w:rPr>
        <w:t xml:space="preserve"> </w:t>
      </w:r>
      <w:r w:rsidRPr="0057637E">
        <w:t>relatório</w:t>
      </w:r>
      <w:r w:rsidRPr="0057637E">
        <w:rPr>
          <w:spacing w:val="-9"/>
        </w:rPr>
        <w:t xml:space="preserve"> </w:t>
      </w:r>
      <w:r w:rsidRPr="0057637E">
        <w:t>tem</w:t>
      </w:r>
      <w:r w:rsidRPr="0057637E">
        <w:rPr>
          <w:spacing w:val="-11"/>
        </w:rPr>
        <w:t xml:space="preserve"> </w:t>
      </w:r>
      <w:r w:rsidRPr="0057637E">
        <w:t>por</w:t>
      </w:r>
      <w:r w:rsidRPr="0057637E">
        <w:rPr>
          <w:spacing w:val="-9"/>
        </w:rPr>
        <w:t xml:space="preserve"> </w:t>
      </w:r>
      <w:r w:rsidRPr="0057637E">
        <w:t>objetivo</w:t>
      </w:r>
      <w:r w:rsidRPr="0057637E">
        <w:rPr>
          <w:spacing w:val="-11"/>
        </w:rPr>
        <w:t xml:space="preserve"> </w:t>
      </w:r>
      <w:r w:rsidRPr="0057637E">
        <w:t>divulgar</w:t>
      </w:r>
      <w:r w:rsidRPr="0057637E">
        <w:rPr>
          <w:spacing w:val="-10"/>
        </w:rPr>
        <w:t xml:space="preserve"> </w:t>
      </w:r>
      <w:r w:rsidRPr="0057637E">
        <w:t>as</w:t>
      </w:r>
      <w:r w:rsidRPr="0057637E">
        <w:rPr>
          <w:spacing w:val="-10"/>
        </w:rPr>
        <w:t xml:space="preserve"> </w:t>
      </w:r>
      <w:r w:rsidRPr="0057637E">
        <w:t>informações</w:t>
      </w:r>
      <w:r w:rsidRPr="0057637E">
        <w:rPr>
          <w:spacing w:val="-10"/>
        </w:rPr>
        <w:t xml:space="preserve"> </w:t>
      </w:r>
      <w:r w:rsidRPr="0057637E">
        <w:t>solicitadas</w:t>
      </w:r>
      <w:r w:rsidRPr="0057637E">
        <w:rPr>
          <w:spacing w:val="-10"/>
        </w:rPr>
        <w:t xml:space="preserve"> </w:t>
      </w:r>
      <w:r w:rsidRPr="0057637E">
        <w:t>referentes</w:t>
      </w:r>
      <w:r w:rsidRPr="0057637E">
        <w:rPr>
          <w:spacing w:val="-10"/>
        </w:rPr>
        <w:t xml:space="preserve"> </w:t>
      </w:r>
      <w:r w:rsidRPr="0057637E">
        <w:t>à</w:t>
      </w:r>
      <w:r w:rsidRPr="0057637E">
        <w:rPr>
          <w:spacing w:val="-9"/>
        </w:rPr>
        <w:t xml:space="preserve"> </w:t>
      </w:r>
      <w:r w:rsidRPr="0057637E">
        <w:t>Barragem</w:t>
      </w:r>
      <w:r w:rsidR="00205164" w:rsidRPr="0057637E">
        <w:t xml:space="preserve"> </w:t>
      </w:r>
      <w:r w:rsidRPr="0057637E">
        <w:t xml:space="preserve"> de </w:t>
      </w:r>
      <w:r w:rsidR="005752FB" w:rsidRPr="0057637E">
        <w:t>Rejeito</w:t>
      </w:r>
      <w:r w:rsidR="00475393" w:rsidRPr="0057637E">
        <w:t xml:space="preserve"> </w:t>
      </w:r>
      <w:r w:rsidR="0057637E" w:rsidRPr="0057637E">
        <w:t>Rapaunha</w:t>
      </w:r>
      <w:r w:rsidRPr="0057637E">
        <w:t>.</w:t>
      </w:r>
    </w:p>
    <w:p w14:paraId="754F6988" w14:textId="77777777" w:rsidR="00915EA5" w:rsidRDefault="00915EA5">
      <w:pPr>
        <w:pStyle w:val="Corpodetexto"/>
      </w:pPr>
    </w:p>
    <w:p w14:paraId="754F6989" w14:textId="77777777" w:rsidR="00915EA5" w:rsidRDefault="00915EA5">
      <w:pPr>
        <w:pStyle w:val="Corpodetexto"/>
        <w:spacing w:before="127"/>
      </w:pPr>
    </w:p>
    <w:p w14:paraId="754F698A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  <w:spacing w:line="235" w:lineRule="auto"/>
        <w:ind w:right="846"/>
      </w:pP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UMIDADE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NÍVEL DA BARRAGEM</w:t>
      </w:r>
    </w:p>
    <w:p w14:paraId="754F698B" w14:textId="77777777" w:rsidR="00915EA5" w:rsidRDefault="00915EA5">
      <w:pPr>
        <w:pStyle w:val="Corpodetexto"/>
        <w:spacing w:before="174"/>
        <w:rPr>
          <w:rFonts w:ascii="Arial"/>
          <w:b/>
        </w:rPr>
      </w:pPr>
    </w:p>
    <w:p w14:paraId="754F698C" w14:textId="15640149" w:rsidR="00915EA5" w:rsidRDefault="00AC7E97">
      <w:pPr>
        <w:pStyle w:val="Corpodetexto"/>
        <w:spacing w:line="360" w:lineRule="auto"/>
        <w:ind w:left="273" w:right="594"/>
        <w:jc w:val="both"/>
      </w:pPr>
      <w:r>
        <w:t xml:space="preserve">A Gerência de Barragens, com sua equipe técnica dedicada, monitora a barragem por meio de inspeções visuais de rotinas e monitoramento e aferição de instrumentos em campo, as Barragens da AngloGold Ashanti, contam também com sistema de monitoramento online e vídeo monitoramento. Todas essas informações e dados coletados são disponibilizados para a </w:t>
      </w:r>
      <w:r w:rsidR="00FF162E">
        <w:t>Vice-Presid</w:t>
      </w:r>
      <w:r w:rsidR="00AF6A02">
        <w:t>ência de Geotecnia e Implantação de Capital</w:t>
      </w:r>
      <w:r>
        <w:t xml:space="preserve"> dedicada ao projeto e à avaliação da segurança das estruturas.</w:t>
      </w:r>
    </w:p>
    <w:p w14:paraId="754F698D" w14:textId="77777777" w:rsidR="00915EA5" w:rsidRDefault="00915EA5">
      <w:pPr>
        <w:pStyle w:val="Corpodetexto"/>
        <w:spacing w:before="116"/>
      </w:pPr>
    </w:p>
    <w:p w14:paraId="754F698E" w14:textId="2C31CC2B" w:rsidR="00915EA5" w:rsidRDefault="00AC7E97">
      <w:pPr>
        <w:pStyle w:val="Corpodetexto"/>
        <w:spacing w:before="1" w:line="357" w:lineRule="auto"/>
        <w:ind w:left="273" w:right="596"/>
        <w:jc w:val="both"/>
      </w:pPr>
      <w:r>
        <w:t xml:space="preserve">São realizadas periodicamente reuniões com a </w:t>
      </w:r>
      <w:r w:rsidR="004035DE">
        <w:t>Vice-Presidência de Geotecnia e Implantação de Capital</w:t>
      </w:r>
      <w:r>
        <w:t xml:space="preserve"> para acompanhamento e avaliação dos dados de monitoramento.</w:t>
      </w:r>
    </w:p>
    <w:p w14:paraId="754F698F" w14:textId="77777777" w:rsidR="00915EA5" w:rsidRDefault="00915EA5">
      <w:pPr>
        <w:pStyle w:val="Corpodetexto"/>
        <w:spacing w:before="119"/>
      </w:pPr>
    </w:p>
    <w:p w14:paraId="754F6990" w14:textId="10AD58E8" w:rsidR="00915EA5" w:rsidRDefault="00AC7E97">
      <w:pPr>
        <w:pStyle w:val="Corpodetexto"/>
        <w:spacing w:line="360" w:lineRule="auto"/>
        <w:ind w:left="273" w:right="592"/>
        <w:jc w:val="both"/>
      </w:pPr>
      <w:r>
        <w:t>Dessa</w:t>
      </w:r>
      <w:r>
        <w:rPr>
          <w:spacing w:val="-1"/>
        </w:rPr>
        <w:t xml:space="preserve"> </w:t>
      </w:r>
      <w:r>
        <w:t>forma, após validação</w:t>
      </w:r>
      <w:r>
        <w:rPr>
          <w:spacing w:val="-2"/>
        </w:rPr>
        <w:t xml:space="preserve"> </w:t>
      </w:r>
      <w:r>
        <w:t>dos dados de monitoramento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4035DE">
        <w:t>Vice-Presidência de Geotecnia e Implantação de Capital</w:t>
      </w:r>
      <w:r>
        <w:t xml:space="preserve">, concluiu-se que, para o período referente a este relatório, a </w:t>
      </w:r>
      <w:r w:rsidRPr="0057637E">
        <w:t>Barragem</w:t>
      </w:r>
      <w:r w:rsidR="00205164" w:rsidRPr="0057637E">
        <w:t xml:space="preserve"> </w:t>
      </w:r>
      <w:r w:rsidRPr="0057637E">
        <w:t xml:space="preserve">de </w:t>
      </w:r>
      <w:r w:rsidR="005752FB" w:rsidRPr="0057637E">
        <w:t xml:space="preserve">Rejeito </w:t>
      </w:r>
      <w:r w:rsidR="0057637E">
        <w:t xml:space="preserve">Rapaunha </w:t>
      </w:r>
      <w:r>
        <w:t>os dados de monitoramento e inspeção estão conforme o esperado, constatando que o estado</w:t>
      </w:r>
      <w:r>
        <w:rPr>
          <w:spacing w:val="-6"/>
        </w:rPr>
        <w:t xml:space="preserve"> </w:t>
      </w:r>
      <w:r>
        <w:t>atual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umidade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nível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barragem</w:t>
      </w:r>
      <w:r>
        <w:rPr>
          <w:spacing w:val="-8"/>
        </w:rPr>
        <w:t xml:space="preserve"> </w:t>
      </w:r>
      <w:r>
        <w:t>atendem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parâmetros</w:t>
      </w:r>
      <w:r>
        <w:rPr>
          <w:spacing w:val="-4"/>
        </w:rPr>
        <w:t xml:space="preserve"> </w:t>
      </w:r>
      <w:r>
        <w:t>estabelecidos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projeto, pelo Manual de Operação e</w:t>
      </w:r>
      <w:r w:rsidR="00655B4A">
        <w:t xml:space="preserve"> </w:t>
      </w:r>
      <w:r>
        <w:t>Monitoramento da Estrutura</w:t>
      </w:r>
      <w:r w:rsidR="00655B4A">
        <w:t>;</w:t>
      </w:r>
      <w:r>
        <w:t xml:space="preserve"> e pelos critérios de segurança geotécnica e hídrica/hidráulica da Comissão Internacional de Grandes Barragens (ICOLD, pelas siglas em inglês) e da Associação Brasileira de Normas Técnicas (ABNT 13.028:2017).</w:t>
      </w:r>
    </w:p>
    <w:p w14:paraId="754F6991" w14:textId="77777777" w:rsidR="00915EA5" w:rsidRDefault="00915EA5">
      <w:pPr>
        <w:pStyle w:val="Corpodetexto"/>
        <w:spacing w:before="115"/>
      </w:pPr>
    </w:p>
    <w:p w14:paraId="754F6992" w14:textId="265070E2" w:rsidR="00915EA5" w:rsidRDefault="00AC7E97">
      <w:pPr>
        <w:pStyle w:val="Corpodetexto"/>
        <w:ind w:left="273"/>
        <w:jc w:val="both"/>
      </w:pPr>
      <w:r>
        <w:t>Vale</w:t>
      </w:r>
      <w:r>
        <w:rPr>
          <w:spacing w:val="-7"/>
        </w:rPr>
        <w:t xml:space="preserve"> </w:t>
      </w:r>
      <w:r>
        <w:t>ressaltar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compreende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avaliado: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agosto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E02386">
        <w:rPr>
          <w:spacing w:val="-2"/>
        </w:rPr>
        <w:t>3</w:t>
      </w:r>
      <w:r>
        <w:rPr>
          <w:spacing w:val="-2"/>
        </w:rPr>
        <w:t>.</w:t>
      </w:r>
    </w:p>
    <w:p w14:paraId="754F6993" w14:textId="77777777" w:rsidR="00915EA5" w:rsidRDefault="00915EA5">
      <w:pPr>
        <w:jc w:val="both"/>
        <w:sectPr w:rsidR="00915EA5">
          <w:headerReference w:type="default" r:id="rId12"/>
          <w:pgSz w:w="11930" w:h="16850"/>
          <w:pgMar w:top="2840" w:right="620" w:bottom="280" w:left="860" w:header="737" w:footer="0" w:gutter="0"/>
          <w:pgNumType w:start="2"/>
          <w:cols w:space="720"/>
        </w:sectPr>
      </w:pPr>
    </w:p>
    <w:p w14:paraId="754F6994" w14:textId="77777777" w:rsidR="00915EA5" w:rsidRDefault="00915EA5">
      <w:pPr>
        <w:pStyle w:val="Corpodetexto"/>
        <w:spacing w:before="5"/>
      </w:pPr>
    </w:p>
    <w:p w14:paraId="754F6995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RESPONSABILIDADE</w:t>
      </w:r>
      <w:r>
        <w:rPr>
          <w:spacing w:val="12"/>
        </w:rPr>
        <w:t xml:space="preserve"> </w:t>
      </w:r>
      <w:r>
        <w:rPr>
          <w:spacing w:val="-2"/>
        </w:rPr>
        <w:t>TÉCNICA</w:t>
      </w:r>
    </w:p>
    <w:p w14:paraId="754F6996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97" w14:textId="6A99A513" w:rsidR="00915EA5" w:rsidRDefault="00AC7E97">
      <w:pPr>
        <w:pStyle w:val="Corpodetexto"/>
        <w:spacing w:line="360" w:lineRule="auto"/>
        <w:ind w:left="273" w:right="584"/>
      </w:pP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contidas</w:t>
      </w:r>
      <w:r>
        <w:rPr>
          <w:spacing w:val="-12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relatório</w:t>
      </w:r>
      <w:r>
        <w:rPr>
          <w:spacing w:val="-12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emitidas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responsabilidade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</w:t>
      </w:r>
      <w:r w:rsidR="00E02386">
        <w:rPr>
          <w:spacing w:val="-5"/>
        </w:rPr>
        <w:t>Gerente Sênior de Geotecnia</w:t>
      </w:r>
      <w:r w:rsidR="00062B19">
        <w:rPr>
          <w:spacing w:val="-5"/>
        </w:rPr>
        <w:t>,</w:t>
      </w:r>
      <w:r w:rsidR="00E02386">
        <w:rPr>
          <w:spacing w:val="-5"/>
        </w:rPr>
        <w:t xml:space="preserve"> </w:t>
      </w:r>
      <w:r w:rsidR="00062B19">
        <w:rPr>
          <w:spacing w:val="-5"/>
        </w:rPr>
        <w:t>Bernardo Beteli Silva Zanon</w:t>
      </w:r>
      <w:r>
        <w:t xml:space="preserve">, com registro no CREA-MG nº </w:t>
      </w:r>
      <w:r w:rsidR="00AC345D">
        <w:t>130692</w:t>
      </w:r>
      <w:r>
        <w:t>D</w:t>
      </w:r>
      <w:r w:rsidR="00684566">
        <w:t>/MG</w:t>
      </w:r>
      <w:r>
        <w:t xml:space="preserve"> e respectiva ART.</w:t>
      </w:r>
    </w:p>
    <w:p w14:paraId="754F6998" w14:textId="3692D8FD" w:rsidR="00915EA5" w:rsidRDefault="00F70D76" w:rsidP="00F70D76">
      <w:pPr>
        <w:pStyle w:val="Corpodetexto"/>
        <w:spacing w:before="93"/>
        <w:jc w:val="center"/>
      </w:pPr>
      <w:r w:rsidRPr="00F70D76">
        <w:rPr>
          <w:noProof/>
        </w:rPr>
        <w:drawing>
          <wp:inline distT="0" distB="0" distL="0" distR="0" wp14:anchorId="3A9B26EB" wp14:editId="4DD15219">
            <wp:extent cx="4769934" cy="6779109"/>
            <wp:effectExtent l="0" t="0" r="0" b="317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0277" cy="680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EA5">
      <w:pgSz w:w="11930" w:h="16850"/>
      <w:pgMar w:top="2840" w:right="620" w:bottom="280" w:left="86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F175" w14:textId="77777777" w:rsidR="00005BE9" w:rsidRDefault="00005BE9">
      <w:r>
        <w:separator/>
      </w:r>
    </w:p>
  </w:endnote>
  <w:endnote w:type="continuationSeparator" w:id="0">
    <w:p w14:paraId="3B6CF19C" w14:textId="77777777" w:rsidR="00005BE9" w:rsidRDefault="0000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46CA" w14:textId="77777777" w:rsidR="00005BE9" w:rsidRDefault="00005BE9">
      <w:r>
        <w:separator/>
      </w:r>
    </w:p>
  </w:footnote>
  <w:footnote w:type="continuationSeparator" w:id="0">
    <w:p w14:paraId="22853819" w14:textId="77777777" w:rsidR="00005BE9" w:rsidRDefault="0000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"/>
      <w:gridCol w:w="701"/>
      <w:gridCol w:w="623"/>
      <w:gridCol w:w="623"/>
      <w:gridCol w:w="799"/>
      <w:gridCol w:w="2048"/>
      <w:gridCol w:w="2033"/>
      <w:gridCol w:w="1161"/>
      <w:gridCol w:w="790"/>
      <w:gridCol w:w="492"/>
      <w:gridCol w:w="842"/>
    </w:tblGrid>
    <w:tr w:rsidR="00FE62A3" w:rsidRPr="001319A9" w14:paraId="1D189A96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6D27AC" w14:textId="77777777" w:rsidR="00FE62A3" w:rsidRPr="001319A9" w:rsidRDefault="00FE62A3" w:rsidP="00FE62A3">
          <w:pPr>
            <w:pStyle w:val="CabealhoWALM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0148188" wp14:editId="6DBA16D2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-1905</wp:posOffset>
                    </wp:positionV>
                    <wp:extent cx="438150" cy="0"/>
                    <wp:effectExtent l="0" t="0" r="0" b="0"/>
                    <wp:wrapNone/>
                    <wp:docPr id="6" name="AutoShape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9F7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0" o:spid="_x0000_s1026" type="#_x0000_t32" style="position:absolute;margin-left:-3.9pt;margin-top:-.15pt;width:34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"/>
                </w:pict>
              </mc:Fallback>
            </mc:AlternateContent>
          </w:r>
        </w:p>
        <w:p w14:paraId="6F97D2B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7C9406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476B4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EBF02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70A5D05" wp14:editId="039F3D7F">
                <wp:simplePos x="0" y="0"/>
                <wp:positionH relativeFrom="column">
                  <wp:posOffset>-1017905</wp:posOffset>
                </wp:positionH>
                <wp:positionV relativeFrom="paragraph">
                  <wp:posOffset>51435</wp:posOffset>
                </wp:positionV>
                <wp:extent cx="1771650" cy="57150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9A9">
            <w:t> </w:t>
          </w:r>
        </w:p>
      </w:tc>
      <w:tc>
        <w:tcPr>
          <w:tcW w:w="81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6965E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7654C8" w14:textId="77777777" w:rsidR="00FE62A3" w:rsidRPr="001319A9" w:rsidRDefault="00FE62A3" w:rsidP="00FE62A3">
          <w:pPr>
            <w:pStyle w:val="CabealhoWALM"/>
            <w:spacing w:after="0" w:line="240" w:lineRule="auto"/>
            <w:jc w:val="center"/>
          </w:pPr>
        </w:p>
      </w:tc>
      <w:tc>
        <w:tcPr>
          <w:tcW w:w="4579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C9F7A03" w14:textId="5197CDE8" w:rsidR="00FE62A3" w:rsidRPr="001319A9" w:rsidRDefault="00FE62A3" w:rsidP="00FE62A3">
          <w:pPr>
            <w:pStyle w:val="CabealhoWALM"/>
            <w:jc w:val="center"/>
          </w:pPr>
          <w:r>
            <w:t>RELATÓRIO DE DIVULGAÇÃO DE DADOS DE BARRAGEM - BARRAGEM CDS I</w:t>
          </w:r>
        </w:p>
      </w:tc>
    </w:tr>
    <w:tr w:rsidR="00FE62A3" w:rsidRPr="001319A9" w14:paraId="0E5457B4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EF29A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1D0E16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B21A7E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AF0599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E76B6C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B4E6487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9737B76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BE2D100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5553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928A4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080B7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E6D708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ED40CA0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F50ADF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AF086C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9AAB25B" w14:textId="77777777" w:rsidTr="00220F08">
      <w:trPr>
        <w:gridAfter w:val="1"/>
        <w:trHeight w:val="80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778EEE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572D2B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10B7201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F21660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8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F5325CD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DE29D3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76355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5B9DC4C4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893E46" w14:textId="03398B0B" w:rsidR="00FE62A3" w:rsidRDefault="00FE62A3" w:rsidP="00FE62A3">
          <w:pPr>
            <w:pStyle w:val="CabealhoWALM"/>
          </w:pPr>
          <w:r>
            <w:t>BARRAGEM CDS I</w:t>
          </w:r>
        </w:p>
        <w:p w14:paraId="3026EEE1" w14:textId="77777777" w:rsidR="00FE62A3" w:rsidRDefault="00FE62A3" w:rsidP="00FE62A3">
          <w:pPr>
            <w:pStyle w:val="CabealhoWALM"/>
          </w:pPr>
          <w:r w:rsidRPr="007A574C">
            <w:t xml:space="preserve">DIVULGAÇÃO DE DADOS DE BARRAGEM </w:t>
          </w:r>
        </w:p>
        <w:p w14:paraId="60A6F358" w14:textId="77777777" w:rsidR="00FE62A3" w:rsidRPr="00187DD7" w:rsidRDefault="00FE62A3" w:rsidP="00FE62A3">
          <w:pPr>
            <w:pStyle w:val="CabealhoWALM"/>
          </w:pPr>
          <w:r>
            <w:t>RELATÓRIO TÉCNICO</w:t>
          </w:r>
        </w:p>
      </w:tc>
      <w:tc>
        <w:tcPr>
          <w:tcW w:w="32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7FD26D5A" w14:textId="77777777" w:rsidR="00FE62A3" w:rsidRPr="00187DD7" w:rsidRDefault="00FE62A3" w:rsidP="00FE62A3">
          <w:pPr>
            <w:pStyle w:val="CabealhoWALM"/>
            <w:spacing w:after="0" w:line="240" w:lineRule="auto"/>
          </w:pPr>
          <w:r w:rsidRPr="00187DD7">
            <w:t>N° A</w:t>
          </w:r>
          <w:r>
            <w:t>GA</w:t>
          </w:r>
        </w:p>
      </w:tc>
      <w:tc>
        <w:tcPr>
          <w:tcW w:w="807" w:type="dxa"/>
          <w:vMerge w:val="restart"/>
          <w:tcBorders>
            <w:top w:val="single" w:sz="4" w:space="0" w:color="auto"/>
            <w:left w:val="nil"/>
          </w:tcBorders>
          <w:shd w:val="clear" w:color="auto" w:fill="auto"/>
          <w:noWrap/>
          <w:vAlign w:val="center"/>
          <w:hideMark/>
        </w:tcPr>
        <w:p w14:paraId="46BA1599" w14:textId="77777777" w:rsidR="00FE62A3" w:rsidRPr="00187DD7" w:rsidRDefault="00FE62A3" w:rsidP="00FE62A3">
          <w:pPr>
            <w:pStyle w:val="CabealhoWALM"/>
          </w:pPr>
          <w:r w:rsidRPr="00187DD7">
            <w:t xml:space="preserve">Revisão: </w:t>
          </w:r>
        </w:p>
      </w:tc>
      <w:tc>
        <w:tcPr>
          <w:tcW w:w="501" w:type="dxa"/>
          <w:vMerge w:val="restart"/>
          <w:tcBorders>
            <w:top w:val="single" w:sz="4" w:space="0" w:color="auto"/>
            <w:left w:val="nil"/>
            <w:right w:val="single" w:sz="4" w:space="0" w:color="000000"/>
          </w:tcBorders>
          <w:shd w:val="clear" w:color="auto" w:fill="auto"/>
          <w:vAlign w:val="center"/>
        </w:tcPr>
        <w:p w14:paraId="6BDB6AD1" w14:textId="77777777" w:rsidR="00FE62A3" w:rsidRPr="000E2E6D" w:rsidRDefault="00FE62A3" w:rsidP="00FE62A3">
          <w:pPr>
            <w:pStyle w:val="CabealhoWALM"/>
            <w:rPr>
              <w:b w:val="0"/>
            </w:rPr>
          </w:pPr>
          <w:r w:rsidRPr="00187DD7">
            <w:rPr>
              <w:b w:val="0"/>
              <w:sz w:val="20"/>
            </w:rPr>
            <w:t>0</w:t>
          </w:r>
        </w:p>
      </w:tc>
    </w:tr>
    <w:tr w:rsidR="00FE62A3" w:rsidRPr="001319A9" w14:paraId="4C8FDD98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4E928252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59E6BF0" w14:textId="6BC8E876" w:rsidR="00FE62A3" w:rsidRPr="00C27889" w:rsidRDefault="00FE62A3" w:rsidP="00FE62A3">
          <w:pPr>
            <w:pStyle w:val="CabealhoWALM"/>
            <w:rPr>
              <w:b w:val="0"/>
              <w:highlight w:val="yellow"/>
            </w:rPr>
          </w:pPr>
          <w:r>
            <w:rPr>
              <w:b w:val="0"/>
            </w:rPr>
            <w:t>AGA-CDS-NTL-CD-002</w:t>
          </w:r>
        </w:p>
      </w:tc>
      <w:tc>
        <w:tcPr>
          <w:tcW w:w="807" w:type="dxa"/>
          <w:vMerge/>
          <w:tcBorders>
            <w:left w:val="nil"/>
            <w:bottom w:val="nil"/>
          </w:tcBorders>
          <w:shd w:val="clear" w:color="auto" w:fill="auto"/>
          <w:noWrap/>
          <w:vAlign w:val="center"/>
          <w:hideMark/>
        </w:tcPr>
        <w:p w14:paraId="099FC276" w14:textId="77777777" w:rsidR="00FE62A3" w:rsidRPr="001319A9" w:rsidRDefault="00FE62A3" w:rsidP="00FE62A3">
          <w:pPr>
            <w:pStyle w:val="CabealhoWALM"/>
          </w:pPr>
        </w:p>
      </w:tc>
      <w:tc>
        <w:tcPr>
          <w:tcW w:w="501" w:type="dxa"/>
          <w:vMerge/>
          <w:tcBorders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</w:tcPr>
        <w:p w14:paraId="50F3EE66" w14:textId="77777777" w:rsidR="00FE62A3" w:rsidRPr="001319A9" w:rsidRDefault="00FE62A3" w:rsidP="00FE62A3">
          <w:pPr>
            <w:pStyle w:val="CabealhoWALM"/>
          </w:pPr>
        </w:p>
      </w:tc>
      <w:tc>
        <w:tcPr>
          <w:tcW w:w="0" w:type="auto"/>
        </w:tcPr>
        <w:p w14:paraId="390DAE79" w14:textId="77777777" w:rsidR="00FE62A3" w:rsidRPr="001319A9" w:rsidRDefault="00FE62A3">
          <w:r>
            <w:tab/>
          </w:r>
          <w:r>
            <w:tab/>
          </w:r>
        </w:p>
      </w:tc>
    </w:tr>
    <w:tr w:rsidR="00FE62A3" w:rsidRPr="001319A9" w14:paraId="2EEBF211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CEB359E" w14:textId="77777777" w:rsidR="00FE62A3" w:rsidRPr="001319A9" w:rsidRDefault="00FE62A3" w:rsidP="00FE62A3">
          <w:pPr>
            <w:pStyle w:val="CabealhoWALM"/>
          </w:pP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674CA2F" w14:textId="77777777" w:rsidR="00FE62A3" w:rsidRPr="001319A9" w:rsidRDefault="00FE62A3" w:rsidP="00FE62A3">
          <w:pPr>
            <w:pStyle w:val="CabealhoWALM"/>
            <w:spacing w:after="0" w:line="240" w:lineRule="auto"/>
          </w:pPr>
          <w:r w:rsidRPr="001319A9">
            <w:t>N° CONTRATADA</w:t>
          </w:r>
        </w:p>
      </w:tc>
      <w:tc>
        <w:tcPr>
          <w:tcW w:w="118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7D5A79" w14:textId="77777777" w:rsidR="00FE62A3" w:rsidRPr="001319A9" w:rsidRDefault="00FE62A3" w:rsidP="00FE62A3">
          <w:pPr>
            <w:pStyle w:val="CabealhoWALM"/>
          </w:pPr>
          <w:r w:rsidRPr="001319A9">
            <w:t> </w:t>
          </w:r>
        </w:p>
      </w:tc>
      <w:tc>
        <w:tcPr>
          <w:tcW w:w="130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9048EED" w14:textId="77777777" w:rsidR="00FE62A3" w:rsidRPr="001319A9" w:rsidRDefault="00FE62A3" w:rsidP="00FE62A3">
          <w:pPr>
            <w:pStyle w:val="CabealhoWALM"/>
          </w:pPr>
          <w:r w:rsidRPr="001319A9">
            <w:t>Folha</w:t>
          </w:r>
        </w:p>
      </w:tc>
    </w:tr>
    <w:tr w:rsidR="00FE62A3" w:rsidRPr="001319A9" w14:paraId="2E66FD69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CB23318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5EED0B" w14:textId="77777777" w:rsidR="00FE62A3" w:rsidRPr="00C27889" w:rsidRDefault="00FE62A3" w:rsidP="00FE62A3">
          <w:pPr>
            <w:pStyle w:val="CabealhoWALM"/>
            <w:rPr>
              <w:b w:val="0"/>
            </w:rPr>
          </w:pPr>
        </w:p>
      </w:tc>
      <w:tc>
        <w:tcPr>
          <w:tcW w:w="13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3B8AA39" w14:textId="77777777" w:rsidR="00FE62A3" w:rsidRPr="00E51AB9" w:rsidRDefault="00FE62A3" w:rsidP="00FE62A3">
          <w:pPr>
            <w:pStyle w:val="CabealhoWALM"/>
            <w:jc w:val="center"/>
            <w:rPr>
              <w:b w:val="0"/>
              <w:bCs w:val="0"/>
            </w:rPr>
          </w:pP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PAGE 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1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/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NUMPAGES  \* Arabic  \* MERGEFORMAT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5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</w:p>
      </w:tc>
    </w:tr>
  </w:tbl>
  <w:p w14:paraId="754F699F" w14:textId="5825C3BC" w:rsidR="00915EA5" w:rsidRDefault="00915EA5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33D"/>
    <w:multiLevelType w:val="hybridMultilevel"/>
    <w:tmpl w:val="870EA342"/>
    <w:lvl w:ilvl="0" w:tplc="89842B50">
      <w:start w:val="1"/>
      <w:numFmt w:val="decimal"/>
      <w:lvlText w:val="%1."/>
      <w:lvlJc w:val="left"/>
      <w:pPr>
        <w:ind w:left="127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888392">
      <w:numFmt w:val="bullet"/>
      <w:lvlText w:val="•"/>
      <w:lvlJc w:val="left"/>
      <w:pPr>
        <w:ind w:left="2196" w:hanging="720"/>
      </w:pPr>
      <w:rPr>
        <w:rFonts w:hint="default"/>
        <w:lang w:val="pt-PT" w:eastAsia="en-US" w:bidi="ar-SA"/>
      </w:rPr>
    </w:lvl>
    <w:lvl w:ilvl="2" w:tplc="FB2C868A">
      <w:numFmt w:val="bullet"/>
      <w:lvlText w:val="•"/>
      <w:lvlJc w:val="left"/>
      <w:pPr>
        <w:ind w:left="3112" w:hanging="720"/>
      </w:pPr>
      <w:rPr>
        <w:rFonts w:hint="default"/>
        <w:lang w:val="pt-PT" w:eastAsia="en-US" w:bidi="ar-SA"/>
      </w:rPr>
    </w:lvl>
    <w:lvl w:ilvl="3" w:tplc="02002E64">
      <w:numFmt w:val="bullet"/>
      <w:lvlText w:val="•"/>
      <w:lvlJc w:val="left"/>
      <w:pPr>
        <w:ind w:left="4028" w:hanging="720"/>
      </w:pPr>
      <w:rPr>
        <w:rFonts w:hint="default"/>
        <w:lang w:val="pt-PT" w:eastAsia="en-US" w:bidi="ar-SA"/>
      </w:rPr>
    </w:lvl>
    <w:lvl w:ilvl="4" w:tplc="3E8CFF10">
      <w:numFmt w:val="bullet"/>
      <w:lvlText w:val="•"/>
      <w:lvlJc w:val="left"/>
      <w:pPr>
        <w:ind w:left="4944" w:hanging="720"/>
      </w:pPr>
      <w:rPr>
        <w:rFonts w:hint="default"/>
        <w:lang w:val="pt-PT" w:eastAsia="en-US" w:bidi="ar-SA"/>
      </w:rPr>
    </w:lvl>
    <w:lvl w:ilvl="5" w:tplc="96525410">
      <w:numFmt w:val="bullet"/>
      <w:lvlText w:val="•"/>
      <w:lvlJc w:val="left"/>
      <w:pPr>
        <w:ind w:left="5860" w:hanging="720"/>
      </w:pPr>
      <w:rPr>
        <w:rFonts w:hint="default"/>
        <w:lang w:val="pt-PT" w:eastAsia="en-US" w:bidi="ar-SA"/>
      </w:rPr>
    </w:lvl>
    <w:lvl w:ilvl="6" w:tplc="5D6A1B3A">
      <w:numFmt w:val="bullet"/>
      <w:lvlText w:val="•"/>
      <w:lvlJc w:val="left"/>
      <w:pPr>
        <w:ind w:left="6776" w:hanging="720"/>
      </w:pPr>
      <w:rPr>
        <w:rFonts w:hint="default"/>
        <w:lang w:val="pt-PT" w:eastAsia="en-US" w:bidi="ar-SA"/>
      </w:rPr>
    </w:lvl>
    <w:lvl w:ilvl="7" w:tplc="C22EEB48">
      <w:numFmt w:val="bullet"/>
      <w:lvlText w:val="•"/>
      <w:lvlJc w:val="left"/>
      <w:pPr>
        <w:ind w:left="7692" w:hanging="720"/>
      </w:pPr>
      <w:rPr>
        <w:rFonts w:hint="default"/>
        <w:lang w:val="pt-PT" w:eastAsia="en-US" w:bidi="ar-SA"/>
      </w:rPr>
    </w:lvl>
    <w:lvl w:ilvl="8" w:tplc="CD8E6EC8">
      <w:numFmt w:val="bullet"/>
      <w:lvlText w:val="•"/>
      <w:lvlJc w:val="left"/>
      <w:pPr>
        <w:ind w:left="8608" w:hanging="720"/>
      </w:pPr>
      <w:rPr>
        <w:rFonts w:hint="default"/>
        <w:lang w:val="pt-PT" w:eastAsia="en-US" w:bidi="ar-SA"/>
      </w:rPr>
    </w:lvl>
  </w:abstractNum>
  <w:num w:numId="1" w16cid:durableId="861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A5"/>
    <w:rsid w:val="00005BE9"/>
    <w:rsid w:val="00062B19"/>
    <w:rsid w:val="00140CFE"/>
    <w:rsid w:val="00205164"/>
    <w:rsid w:val="00313DD2"/>
    <w:rsid w:val="004035DE"/>
    <w:rsid w:val="00475393"/>
    <w:rsid w:val="004C3B66"/>
    <w:rsid w:val="00526878"/>
    <w:rsid w:val="005752FB"/>
    <w:rsid w:val="0057637E"/>
    <w:rsid w:val="00655B4A"/>
    <w:rsid w:val="00681CBB"/>
    <w:rsid w:val="00684566"/>
    <w:rsid w:val="00774091"/>
    <w:rsid w:val="008706F9"/>
    <w:rsid w:val="00915EA5"/>
    <w:rsid w:val="00991D3E"/>
    <w:rsid w:val="009D4529"/>
    <w:rsid w:val="00AC345D"/>
    <w:rsid w:val="00AC7E97"/>
    <w:rsid w:val="00AF6A02"/>
    <w:rsid w:val="00BA32EC"/>
    <w:rsid w:val="00E02386"/>
    <w:rsid w:val="00ED33A2"/>
    <w:rsid w:val="00F25073"/>
    <w:rsid w:val="00F70D76"/>
    <w:rsid w:val="00FC7FE5"/>
    <w:rsid w:val="00FE62A3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F6970"/>
  <w15:docId w15:val="{29C4E6F6-C789-4BAE-8806-0E876BF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76"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54" w:right="584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276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B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B66"/>
    <w:rPr>
      <w:rFonts w:ascii="Arial MT" w:eastAsia="Arial MT" w:hAnsi="Arial MT" w:cs="Arial MT"/>
      <w:lang w:val="pt-PT"/>
    </w:rPr>
  </w:style>
  <w:style w:type="paragraph" w:customStyle="1" w:styleId="CabealhoWALM">
    <w:name w:val="Cabeçalho_WALM"/>
    <w:basedOn w:val="Normal"/>
    <w:qFormat/>
    <w:rsid w:val="00FE62A3"/>
    <w:pPr>
      <w:widowControl/>
      <w:autoSpaceDE/>
      <w:autoSpaceDN/>
      <w:spacing w:after="60" w:line="276" w:lineRule="auto"/>
    </w:pPr>
    <w:rPr>
      <w:rFonts w:ascii="Arial" w:eastAsia="Times New Roman" w:hAnsi="Arial" w:cs="Times New Roman"/>
      <w:b/>
      <w:bCs/>
      <w:sz w:val="16"/>
      <w:szCs w:val="16"/>
      <w:lang w:val="pt-BR" w:eastAsia="pt-BR"/>
    </w:rPr>
  </w:style>
  <w:style w:type="character" w:styleId="Nmerodepgina">
    <w:name w:val="page number"/>
    <w:basedOn w:val="Fontepargpadro"/>
    <w:rsid w:val="00FE62A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573e8-6d53-4813-8d88-9976d1015496" xsi:nil="true"/>
    <lcf76f155ced4ddcb4097134ff3c332f xmlns="315fcf26-0cb2-4b8a-9764-424446be32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BF3BABA48A048ABBFEC0AEED1ED79" ma:contentTypeVersion="18" ma:contentTypeDescription="Crie um novo documento." ma:contentTypeScope="" ma:versionID="bb68930cbf36ba37d0b96e215bac28cf">
  <xsd:schema xmlns:xsd="http://www.w3.org/2001/XMLSchema" xmlns:xs="http://www.w3.org/2001/XMLSchema" xmlns:p="http://schemas.microsoft.com/office/2006/metadata/properties" xmlns:ns2="315fcf26-0cb2-4b8a-9764-424446be32cc" xmlns:ns3="ebb573e8-6d53-4813-8d88-9976d1015496" targetNamespace="http://schemas.microsoft.com/office/2006/metadata/properties" ma:root="true" ma:fieldsID="4b77ee315d4b82a83af2f3a8d0c479d7" ns2:_="" ns3:_="">
    <xsd:import namespace="315fcf26-0cb2-4b8a-9764-424446be32cc"/>
    <xsd:import namespace="ebb573e8-6d53-4813-8d88-9976d101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cf26-0cb2-4b8a-9764-424446be3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d663db0-5696-4e88-8c76-5cabd33b7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3e8-6d53-4813-8d88-9976d101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169eb2-622e-4583-89bc-a52de5bc0d83}" ma:internalName="TaxCatchAll" ma:showField="CatchAllData" ma:web="ebb573e8-6d53-4813-8d88-9976d1015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574A9-AED0-490F-87A1-92E55730DC88}">
  <ds:schemaRefs>
    <ds:schemaRef ds:uri="http://schemas.microsoft.com/office/2006/metadata/properties"/>
    <ds:schemaRef ds:uri="http://schemas.microsoft.com/office/infopath/2007/PartnerControls"/>
    <ds:schemaRef ds:uri="ebb573e8-6d53-4813-8d88-9976d1015496"/>
    <ds:schemaRef ds:uri="315fcf26-0cb2-4b8a-9764-424446be32cc"/>
  </ds:schemaRefs>
</ds:datastoreItem>
</file>

<file path=customXml/itemProps2.xml><?xml version="1.0" encoding="utf-8"?>
<ds:datastoreItem xmlns:ds="http://schemas.openxmlformats.org/officeDocument/2006/customXml" ds:itemID="{76C15C35-E3CE-4EF1-A025-9060AF875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D95FD-EE3D-4116-921F-402B4CBE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fcf26-0cb2-4b8a-9764-424446be32cc"/>
    <ds:schemaRef ds:uri="ebb573e8-6d53-4813-8d88-9976d1015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Manuel Moreira Dos Santos</dc:creator>
  <cp:lastModifiedBy>De Mattos, Gabriela Vilela</cp:lastModifiedBy>
  <cp:revision>3</cp:revision>
  <cp:lastPrinted>2024-04-18T11:30:00Z</cp:lastPrinted>
  <dcterms:created xsi:type="dcterms:W3CDTF">2024-04-19T18:57:00Z</dcterms:created>
  <dcterms:modified xsi:type="dcterms:W3CDTF">2024-04-19T18:58:00Z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0x0101005C9BF3BABA48A048ABBFEC0AEED1ED79</vt:lpwstr>
  </property>
  <property fmtid="{D5CDD505-2E9C-101B-9397-08002B2CF9AE}" pid="7" name="MediaServiceImageTags">
    <vt:lpwstr/>
  </property>
</Properties>
</file>